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76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37A8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MARIA ELENA MORATO</w:t>
            </w:r>
          </w:p>
        </w:tc>
      </w:tr>
      <w:tr w:rsidR="00810877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877" w:rsidRDefault="00810877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:rsidR="00810877" w:rsidRDefault="00810877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Crítica de arte</w:t>
            </w:r>
          </w:p>
        </w:tc>
      </w:tr>
      <w:tr w:rsidR="00000000">
        <w:trPr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737A8">
            <w:pPr>
              <w:rPr>
                <w:rFonts w:eastAsia="Times New Roman"/>
                <w:sz w:val="16"/>
              </w:rPr>
            </w:pPr>
          </w:p>
        </w:tc>
      </w:tr>
    </w:tbl>
    <w:p w:rsidR="005737A8" w:rsidRDefault="005737A8" w:rsidP="00810877">
      <w:pPr>
        <w:spacing w:after="240" w:line="360" w:lineRule="auto"/>
        <w:rPr>
          <w:rFonts w:eastAsia="Times New Roman"/>
        </w:rPr>
      </w:pPr>
      <w:r>
        <w:rPr>
          <w:rFonts w:eastAsia="Times New Roman"/>
        </w:rPr>
        <w:br/>
      </w:r>
      <w:r>
        <w:rPr>
          <w:rFonts w:ascii="Arial" w:eastAsia="Times New Roman" w:hAnsi="Arial" w:cs="Arial"/>
          <w:color w:val="000000"/>
        </w:rPr>
        <w:t xml:space="preserve">Nacido en </w:t>
      </w:r>
      <w:proofErr w:type="spellStart"/>
      <w:r>
        <w:rPr>
          <w:rFonts w:ascii="Arial" w:eastAsia="Times New Roman" w:hAnsi="Arial" w:cs="Arial"/>
          <w:color w:val="000000"/>
        </w:rPr>
        <w:t>Castellolí</w:t>
      </w:r>
      <w:proofErr w:type="spellEnd"/>
      <w:r>
        <w:rPr>
          <w:rFonts w:ascii="Arial" w:eastAsia="Times New Roman" w:hAnsi="Arial" w:cs="Arial"/>
          <w:color w:val="000000"/>
        </w:rPr>
        <w:t>,</w:t>
      </w:r>
      <w:r w:rsidR="0081087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Barcelona, en 1944, Josep </w:t>
      </w:r>
      <w:proofErr w:type="spellStart"/>
      <w:r>
        <w:rPr>
          <w:rFonts w:ascii="Arial" w:eastAsia="Times New Roman" w:hAnsi="Arial" w:cs="Arial"/>
          <w:color w:val="000000"/>
        </w:rPr>
        <w:t>Guixà</w:t>
      </w:r>
      <w:proofErr w:type="spellEnd"/>
      <w:r>
        <w:rPr>
          <w:rFonts w:ascii="Arial" w:eastAsia="Times New Roman" w:hAnsi="Arial" w:cs="Arial"/>
          <w:color w:val="000000"/>
        </w:rPr>
        <w:t xml:space="preserve"> llegó al mundo del arte a finales de los 70.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color w:val="000000"/>
        </w:rPr>
        <w:t xml:space="preserve">Después de muchos años de fascinación por los grandes maestros y de </w:t>
      </w:r>
      <w:r>
        <w:rPr>
          <w:rFonts w:ascii="Arial" w:eastAsia="Times New Roman" w:hAnsi="Arial" w:cs="Arial"/>
          <w:color w:val="000000"/>
        </w:rPr>
        <w:t>contacto con los principales museos europeos, empieza de forma autodidacta ese camino que le será propio.</w:t>
      </w:r>
      <w:r>
        <w:rPr>
          <w:rFonts w:eastAsia="Times New Roman"/>
        </w:rPr>
        <w:br/>
      </w:r>
      <w:proofErr w:type="spellStart"/>
      <w:r>
        <w:rPr>
          <w:rFonts w:ascii="Arial" w:eastAsia="Times New Roman" w:hAnsi="Arial" w:cs="Arial"/>
          <w:color w:val="000000"/>
        </w:rPr>
        <w:t>Guixà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="00810877">
        <w:rPr>
          <w:rFonts w:ascii="Arial" w:eastAsia="Times New Roman" w:hAnsi="Arial" w:cs="Arial"/>
          <w:color w:val="000000"/>
        </w:rPr>
        <w:t xml:space="preserve">se caracteriza por una obra </w:t>
      </w:r>
      <w:proofErr w:type="spellStart"/>
      <w:r w:rsidR="00810877">
        <w:rPr>
          <w:rFonts w:ascii="Arial" w:eastAsia="Times New Roman" w:hAnsi="Arial" w:cs="Arial"/>
          <w:color w:val="000000"/>
        </w:rPr>
        <w:t>maté</w:t>
      </w:r>
      <w:r>
        <w:rPr>
          <w:rFonts w:ascii="Arial" w:eastAsia="Times New Roman" w:hAnsi="Arial" w:cs="Arial"/>
          <w:color w:val="000000"/>
        </w:rPr>
        <w:t>rica</w:t>
      </w:r>
      <w:proofErr w:type="spellEnd"/>
      <w:r>
        <w:rPr>
          <w:rFonts w:ascii="Arial" w:eastAsia="Times New Roman" w:hAnsi="Arial" w:cs="Arial"/>
          <w:color w:val="000000"/>
        </w:rPr>
        <w:t xml:space="preserve"> cuya utilización proviene de su conocimiento del mundo de la construcción y de sus materiales.</w:t>
      </w:r>
      <w:r w:rsidR="0081087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Del óleo y el</w:t>
      </w:r>
      <w:r w:rsidR="00810877">
        <w:rPr>
          <w:rFonts w:ascii="Arial" w:eastAsia="Times New Roman" w:hAnsi="Arial" w:cs="Arial"/>
          <w:color w:val="000000"/>
        </w:rPr>
        <w:t xml:space="preserve"> acrílico, a los que añadí</w:t>
      </w:r>
      <w:r>
        <w:rPr>
          <w:rFonts w:ascii="Arial" w:eastAsia="Times New Roman" w:hAnsi="Arial" w:cs="Arial"/>
          <w:color w:val="000000"/>
        </w:rPr>
        <w:t>a los diversos materiales para conseguir la densidad y consistencia deseadas, termino por trabajar directamente con los pigmen</w:t>
      </w:r>
      <w:r w:rsidR="00810877">
        <w:rPr>
          <w:rFonts w:ascii="Arial" w:eastAsia="Times New Roman" w:hAnsi="Arial" w:cs="Arial"/>
          <w:color w:val="000000"/>
        </w:rPr>
        <w:t>tos naturales añadidos a la mate</w:t>
      </w:r>
      <w:r>
        <w:rPr>
          <w:rFonts w:ascii="Arial" w:eastAsia="Times New Roman" w:hAnsi="Arial" w:cs="Arial"/>
          <w:color w:val="000000"/>
        </w:rPr>
        <w:t>ria.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color w:val="000000"/>
        </w:rPr>
        <w:t>Desde</w:t>
      </w:r>
      <w:r w:rsidR="00810877">
        <w:rPr>
          <w:rFonts w:ascii="Arial" w:eastAsia="Times New Roman" w:hAnsi="Arial" w:cs="Arial"/>
          <w:color w:val="000000"/>
        </w:rPr>
        <w:t xml:space="preserve"> principios de los 80 hasta hoy</w:t>
      </w:r>
      <w:r>
        <w:rPr>
          <w:rFonts w:ascii="Arial" w:eastAsia="Times New Roman" w:hAnsi="Arial" w:cs="Arial"/>
          <w:color w:val="000000"/>
        </w:rPr>
        <w:t xml:space="preserve">, la obra de </w:t>
      </w:r>
      <w:proofErr w:type="spellStart"/>
      <w:r>
        <w:rPr>
          <w:rFonts w:ascii="Arial" w:eastAsia="Times New Roman" w:hAnsi="Arial" w:cs="Arial"/>
          <w:color w:val="000000"/>
        </w:rPr>
        <w:t>Guixà</w:t>
      </w:r>
      <w:proofErr w:type="spellEnd"/>
      <w:r>
        <w:rPr>
          <w:rFonts w:ascii="Arial" w:eastAsia="Times New Roman" w:hAnsi="Arial" w:cs="Arial"/>
          <w:color w:val="000000"/>
        </w:rPr>
        <w:t xml:space="preserve"> ha pasado p</w:t>
      </w:r>
      <w:r>
        <w:rPr>
          <w:rFonts w:ascii="Arial" w:eastAsia="Times New Roman" w:hAnsi="Arial" w:cs="Arial"/>
          <w:color w:val="000000"/>
        </w:rPr>
        <w:t>or una etapa de tendencia hiperrealista, aunque en algunos temas ya se hace</w:t>
      </w:r>
      <w:r w:rsidR="00810877">
        <w:rPr>
          <w:rFonts w:ascii="Arial" w:eastAsia="Times New Roman" w:hAnsi="Arial" w:cs="Arial"/>
          <w:color w:val="000000"/>
        </w:rPr>
        <w:t xml:space="preserve"> evidente su interés por la mate</w:t>
      </w:r>
      <w:r>
        <w:rPr>
          <w:rFonts w:ascii="Arial" w:eastAsia="Times New Roman" w:hAnsi="Arial" w:cs="Arial"/>
          <w:color w:val="000000"/>
        </w:rPr>
        <w:t>ria y por las cualidades que propician los desconchados de los viejos muros.</w:t>
      </w:r>
      <w:r w:rsidR="0081087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Siempre en grandes formatos, en los que el artista dice sentirse más cómo</w:t>
      </w:r>
      <w:r w:rsidR="00810877">
        <w:rPr>
          <w:rFonts w:ascii="Arial" w:eastAsia="Times New Roman" w:hAnsi="Arial" w:cs="Arial"/>
          <w:color w:val="000000"/>
        </w:rPr>
        <w:t>do, su obra</w:t>
      </w:r>
      <w:r>
        <w:rPr>
          <w:rFonts w:ascii="Arial" w:eastAsia="Times New Roman" w:hAnsi="Arial" w:cs="Arial"/>
          <w:color w:val="000000"/>
        </w:rPr>
        <w:t>,</w:t>
      </w:r>
      <w:r w:rsidR="0081087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ha ido evolucionando también en la visión de lo que es su figuración de referencia.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color w:val="000000"/>
        </w:rPr>
        <w:t xml:space="preserve">Tomando como punto de partida temas interiores, o paisajes como los de Marruecos </w:t>
      </w:r>
      <w:proofErr w:type="gramStart"/>
      <w:r>
        <w:rPr>
          <w:rFonts w:ascii="Arial" w:eastAsia="Times New Roman" w:hAnsi="Arial" w:cs="Arial"/>
          <w:color w:val="000000"/>
        </w:rPr>
        <w:t>( de</w:t>
      </w:r>
      <w:proofErr w:type="gramEnd"/>
      <w:r>
        <w:rPr>
          <w:rFonts w:ascii="Arial" w:eastAsia="Times New Roman" w:hAnsi="Arial" w:cs="Arial"/>
          <w:color w:val="000000"/>
        </w:rPr>
        <w:t xml:space="preserve"> tonos ocres ) o Nueva York ( de tonos grises ), </w:t>
      </w:r>
      <w:proofErr w:type="spellStart"/>
      <w:r>
        <w:rPr>
          <w:rFonts w:ascii="Arial" w:eastAsia="Times New Roman" w:hAnsi="Arial" w:cs="Arial"/>
          <w:color w:val="000000"/>
        </w:rPr>
        <w:t>Guixà</w:t>
      </w:r>
      <w:proofErr w:type="spellEnd"/>
      <w:r>
        <w:rPr>
          <w:rFonts w:ascii="Arial" w:eastAsia="Times New Roman" w:hAnsi="Arial" w:cs="Arial"/>
          <w:color w:val="000000"/>
        </w:rPr>
        <w:t xml:space="preserve"> expone, al mismo ti</w:t>
      </w:r>
      <w:r>
        <w:rPr>
          <w:rFonts w:ascii="Arial" w:eastAsia="Times New Roman" w:hAnsi="Arial" w:cs="Arial"/>
          <w:color w:val="000000"/>
        </w:rPr>
        <w:t xml:space="preserve">empo que la sencillez en los temas y las perspectivas ,una materialidad orgánica, que en algunos cuadros de Nueva York llega a transformarse en materialidad romántica por lo que tiene de </w:t>
      </w:r>
      <w:proofErr w:type="spellStart"/>
      <w:r>
        <w:rPr>
          <w:rFonts w:ascii="Arial" w:eastAsia="Times New Roman" w:hAnsi="Arial" w:cs="Arial"/>
          <w:color w:val="000000"/>
        </w:rPr>
        <w:t>admósfera</w:t>
      </w:r>
      <w:proofErr w:type="spellEnd"/>
      <w:r>
        <w:rPr>
          <w:rFonts w:ascii="Arial" w:eastAsia="Times New Roman" w:hAnsi="Arial" w:cs="Arial"/>
          <w:color w:val="000000"/>
        </w:rPr>
        <w:t xml:space="preserve"> densa y libre.</w:t>
      </w:r>
    </w:p>
    <w:sectPr w:rsidR="00573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810877"/>
    <w:rsid w:val="005737A8"/>
    <w:rsid w:val="0081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taula-josep</dc:creator>
  <cp:lastModifiedBy>taula-josep</cp:lastModifiedBy>
  <cp:revision>2</cp:revision>
  <dcterms:created xsi:type="dcterms:W3CDTF">2016-02-03T14:02:00Z</dcterms:created>
  <dcterms:modified xsi:type="dcterms:W3CDTF">2016-02-03T14:02:00Z</dcterms:modified>
</cp:coreProperties>
</file>